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A1C" w:rsidRPr="0002591F" w:rsidRDefault="00327A1C">
      <w:pPr>
        <w:rPr>
          <w:rFonts w:ascii="Times New Roman" w:hAnsi="Times New Roman" w:cs="Times New Roman"/>
          <w:sz w:val="24"/>
          <w:szCs w:val="24"/>
        </w:rPr>
      </w:pPr>
    </w:p>
    <w:tbl>
      <w:tblPr>
        <w:tblStyle w:val="TableGrid"/>
        <w:tblW w:w="1094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5470"/>
        <w:gridCol w:w="5471"/>
      </w:tblGrid>
      <w:tr w:rsidR="00327A1C" w:rsidRPr="0002591F">
        <w:trPr>
          <w:trHeight w:val="682"/>
        </w:trPr>
        <w:tc>
          <w:tcPr>
            <w:tcW w:w="5470" w:type="dxa"/>
          </w:tcPr>
          <w:p w:rsidR="00327A1C" w:rsidRPr="00641240" w:rsidRDefault="00327A1C">
            <w:pPr>
              <w:rPr>
                <w:rFonts w:ascii="Times New Roman" w:hAnsi="Times New Roman" w:cs="Times New Roman"/>
                <w:b/>
                <w:sz w:val="24"/>
                <w:szCs w:val="24"/>
              </w:rPr>
            </w:pPr>
            <w:r w:rsidRPr="00641240">
              <w:rPr>
                <w:rFonts w:ascii="Times New Roman" w:hAnsi="Times New Roman" w:cs="Times New Roman"/>
                <w:b/>
                <w:sz w:val="24"/>
                <w:szCs w:val="24"/>
              </w:rPr>
              <w:t>Common Core State Standard(s):</w:t>
            </w:r>
          </w:p>
          <w:p w:rsidR="00641240" w:rsidRPr="00641240" w:rsidRDefault="00641240" w:rsidP="00641240">
            <w:pPr>
              <w:pStyle w:val="NormalWeb"/>
              <w:rPr>
                <w:color w:val="111111"/>
              </w:rPr>
            </w:pPr>
            <w:r w:rsidRPr="00E16FEE">
              <w:rPr>
                <w:b/>
              </w:rPr>
              <w:t>6.NS.1</w:t>
            </w:r>
            <w:r w:rsidRPr="00641240">
              <w:t xml:space="preserve"> </w:t>
            </w:r>
            <w:r w:rsidRPr="00641240">
              <w:rPr>
                <w:color w:val="111111"/>
              </w:rPr>
              <w:t>Interpret and compute quotient of fractions and solve word problems involving division of fractions.</w:t>
            </w:r>
          </w:p>
          <w:p w:rsidR="00641240" w:rsidRPr="00641240" w:rsidRDefault="00641240" w:rsidP="00641240">
            <w:pPr>
              <w:pStyle w:val="default"/>
              <w:rPr>
                <w:color w:val="111111"/>
              </w:rPr>
            </w:pPr>
            <w:r w:rsidRPr="00E16FEE">
              <w:rPr>
                <w:b/>
                <w:color w:val="111111"/>
              </w:rPr>
              <w:t>6.NS.2</w:t>
            </w:r>
            <w:r w:rsidRPr="00641240">
              <w:rPr>
                <w:color w:val="111111"/>
              </w:rPr>
              <w:t xml:space="preserve">  Fluently divide multi-digit numbers using the standard algorithm.</w:t>
            </w:r>
          </w:p>
          <w:p w:rsidR="00641240" w:rsidRPr="00641240" w:rsidRDefault="00641240" w:rsidP="00641240">
            <w:pPr>
              <w:rPr>
                <w:rFonts w:ascii="Times New Roman" w:hAnsi="Times New Roman" w:cs="Times New Roman"/>
                <w:color w:val="111111"/>
                <w:sz w:val="24"/>
                <w:szCs w:val="24"/>
              </w:rPr>
            </w:pPr>
            <w:r w:rsidRPr="00E16FEE">
              <w:rPr>
                <w:rFonts w:ascii="Times New Roman" w:hAnsi="Times New Roman" w:cs="Times New Roman"/>
                <w:b/>
                <w:sz w:val="24"/>
                <w:szCs w:val="24"/>
              </w:rPr>
              <w:t>6.NS.4</w:t>
            </w:r>
            <w:r w:rsidRPr="00641240">
              <w:rPr>
                <w:rFonts w:ascii="Times New Roman" w:hAnsi="Times New Roman" w:cs="Times New Roman"/>
                <w:sz w:val="24"/>
                <w:szCs w:val="24"/>
              </w:rPr>
              <w:t xml:space="preserve"> </w:t>
            </w:r>
            <w:r w:rsidRPr="00641240">
              <w:rPr>
                <w:rFonts w:ascii="Times New Roman" w:hAnsi="Times New Roman" w:cs="Times New Roman"/>
                <w:color w:val="111111"/>
                <w:sz w:val="24"/>
                <w:szCs w:val="24"/>
              </w:rPr>
              <w:t>Find the greatest common factor of two whole numbers less than or equal to 100 and the least common multiple of two whole numbers less than or equal to 12. Use the distributive property to express a sum of two whole numbers 1-100 with a common factor as a multiple of a sum of two whole numbers with no common factor.</w:t>
            </w:r>
          </w:p>
          <w:p w:rsidR="00641240" w:rsidRPr="00641240" w:rsidRDefault="00641240" w:rsidP="00641240">
            <w:pPr>
              <w:rPr>
                <w:rFonts w:ascii="Times New Roman" w:hAnsi="Times New Roman" w:cs="Times New Roman"/>
                <w:color w:val="111111"/>
                <w:sz w:val="24"/>
                <w:szCs w:val="24"/>
              </w:rPr>
            </w:pPr>
          </w:p>
          <w:p w:rsidR="00327A1C" w:rsidRPr="00641240" w:rsidRDefault="00641240" w:rsidP="00641240">
            <w:pPr>
              <w:widowControl w:val="0"/>
              <w:autoSpaceDE w:val="0"/>
              <w:autoSpaceDN w:val="0"/>
              <w:adjustRightInd w:val="0"/>
              <w:rPr>
                <w:rFonts w:ascii="Times New Roman" w:hAnsi="Times New Roman" w:cs="Times New Roman"/>
                <w:sz w:val="24"/>
                <w:szCs w:val="24"/>
              </w:rPr>
            </w:pPr>
            <w:r w:rsidRPr="00E16FEE">
              <w:rPr>
                <w:rFonts w:ascii="Times New Roman" w:hAnsi="Times New Roman" w:cs="Times New Roman"/>
                <w:b/>
                <w:color w:val="111111"/>
                <w:sz w:val="24"/>
                <w:szCs w:val="24"/>
              </w:rPr>
              <w:t>6.EE.3</w:t>
            </w:r>
            <w:r w:rsidRPr="00641240">
              <w:rPr>
                <w:rFonts w:ascii="Times New Roman" w:hAnsi="Times New Roman" w:cs="Times New Roman"/>
                <w:color w:val="111111"/>
                <w:sz w:val="24"/>
                <w:szCs w:val="24"/>
              </w:rPr>
              <w:t xml:space="preserve"> Apply the properties of operations to generate equivalent expressions.</w:t>
            </w:r>
          </w:p>
        </w:tc>
        <w:tc>
          <w:tcPr>
            <w:tcW w:w="5471" w:type="dxa"/>
          </w:tcPr>
          <w:p w:rsidR="00B82A57" w:rsidRPr="00641240" w:rsidRDefault="00B82A57" w:rsidP="00B82A57">
            <w:pPr>
              <w:rPr>
                <w:rFonts w:ascii="Times New Roman" w:hAnsi="Times New Roman" w:cs="Times New Roman"/>
                <w:b/>
                <w:sz w:val="24"/>
                <w:szCs w:val="24"/>
              </w:rPr>
            </w:pPr>
            <w:r w:rsidRPr="00641240">
              <w:rPr>
                <w:rFonts w:ascii="Times New Roman" w:hAnsi="Times New Roman" w:cs="Times New Roman"/>
                <w:b/>
                <w:sz w:val="24"/>
                <w:szCs w:val="24"/>
              </w:rPr>
              <w:t>Instructional Resources:</w:t>
            </w:r>
          </w:p>
          <w:p w:rsidR="00327A1C" w:rsidRPr="00641240" w:rsidRDefault="00327A1C" w:rsidP="00B82A57">
            <w:pPr>
              <w:rPr>
                <w:rFonts w:ascii="Times New Roman" w:hAnsi="Times New Roman" w:cs="Times New Roman"/>
                <w:sz w:val="24"/>
                <w:szCs w:val="24"/>
              </w:rPr>
            </w:pPr>
          </w:p>
          <w:p w:rsidR="005F14C2" w:rsidRDefault="005F14C2" w:rsidP="005F14C2">
            <w:pPr>
              <w:pStyle w:val="ListParagraph"/>
              <w:numPr>
                <w:ilvl w:val="0"/>
                <w:numId w:val="7"/>
              </w:numPr>
              <w:rPr>
                <w:rFonts w:ascii="Times New Roman" w:hAnsi="Times New Roman" w:cs="Times New Roman"/>
                <w:color w:val="000000" w:themeColor="text1"/>
                <w:sz w:val="24"/>
                <w:szCs w:val="24"/>
              </w:rPr>
            </w:pPr>
            <w:r w:rsidRPr="00372EC4">
              <w:rPr>
                <w:rFonts w:ascii="Times New Roman" w:hAnsi="Times New Roman" w:cs="Times New Roman"/>
                <w:color w:val="000000" w:themeColor="text1"/>
                <w:sz w:val="24"/>
                <w:szCs w:val="24"/>
              </w:rPr>
              <w:t xml:space="preserve">Versa Tiles student books:  </w:t>
            </w:r>
          </w:p>
          <w:p w:rsidR="005F14C2" w:rsidRDefault="005F14C2" w:rsidP="005F14C2">
            <w:pPr>
              <w:pStyle w:val="ListParagrap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Operations With Fractions</w:t>
            </w:r>
          </w:p>
          <w:p w:rsidR="005F14C2" w:rsidRDefault="005F14C2" w:rsidP="005F14C2">
            <w:pPr>
              <w:pStyle w:val="ListParagrap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Fraction Operations</w:t>
            </w:r>
            <w:r w:rsidRPr="00372EC4">
              <w:rPr>
                <w:rFonts w:ascii="Times New Roman" w:hAnsi="Times New Roman" w:cs="Times New Roman"/>
                <w:color w:val="000000" w:themeColor="text1"/>
                <w:sz w:val="24"/>
                <w:szCs w:val="24"/>
              </w:rPr>
              <w:t xml:space="preserve"> </w:t>
            </w:r>
          </w:p>
          <w:p w:rsidR="005F14C2" w:rsidRDefault="005F14C2" w:rsidP="005F14C2">
            <w:pPr>
              <w:pStyle w:val="ListParagraph"/>
              <w:rPr>
                <w:rFonts w:ascii="Times New Roman" w:hAnsi="Times New Roman" w:cs="Times New Roman"/>
                <w:color w:val="000000" w:themeColor="text1"/>
                <w:sz w:val="24"/>
                <w:szCs w:val="24"/>
              </w:rPr>
            </w:pPr>
            <w:r w:rsidRPr="00372EC4">
              <w:rPr>
                <w:rFonts w:ascii="Times New Roman" w:hAnsi="Times New Roman" w:cs="Times New Roman"/>
                <w:color w:val="000000" w:themeColor="text1"/>
                <w:sz w:val="24"/>
                <w:szCs w:val="24"/>
              </w:rPr>
              <w:t>Numbers &amp; Number Theory</w:t>
            </w:r>
          </w:p>
          <w:p w:rsidR="005F14C2" w:rsidRPr="005F14C2" w:rsidRDefault="005F14C2" w:rsidP="005F14C2">
            <w:pPr>
              <w:pStyle w:val="ListParagraph"/>
              <w:numPr>
                <w:ilvl w:val="0"/>
                <w:numId w:val="7"/>
              </w:numPr>
              <w:rPr>
                <w:rFonts w:ascii="Times New Roman" w:hAnsi="Times New Roman" w:cs="Times New Roman"/>
                <w:color w:val="1F497D" w:themeColor="text2"/>
                <w:sz w:val="24"/>
                <w:szCs w:val="24"/>
              </w:rPr>
            </w:pPr>
            <w:r w:rsidRPr="005F14C2">
              <w:rPr>
                <w:rFonts w:ascii="Times New Roman" w:hAnsi="Times New Roman" w:cs="Times New Roman"/>
                <w:color w:val="000000" w:themeColor="text1"/>
                <w:sz w:val="24"/>
                <w:szCs w:val="24"/>
              </w:rPr>
              <w:t>Versa Tiles</w:t>
            </w:r>
            <w:r w:rsidRPr="005F14C2">
              <w:rPr>
                <w:rFonts w:ascii="Times New Roman" w:hAnsi="Times New Roman" w:cs="Times New Roman"/>
                <w:color w:val="1F497D" w:themeColor="text2"/>
                <w:sz w:val="24"/>
                <w:szCs w:val="24"/>
              </w:rPr>
              <w:t xml:space="preserve"> </w:t>
            </w:r>
          </w:p>
          <w:p w:rsidR="00641240" w:rsidRPr="00D403EC" w:rsidRDefault="00641240" w:rsidP="005F14C2">
            <w:pPr>
              <w:pStyle w:val="ListParagraph"/>
              <w:numPr>
                <w:ilvl w:val="0"/>
                <w:numId w:val="7"/>
              </w:numPr>
              <w:rPr>
                <w:rFonts w:ascii="Times New Roman" w:hAnsi="Times New Roman" w:cs="Times New Roman"/>
                <w:b/>
                <w:color w:val="0070C0"/>
                <w:sz w:val="24"/>
                <w:szCs w:val="24"/>
              </w:rPr>
            </w:pPr>
            <w:r w:rsidRPr="00D403EC">
              <w:rPr>
                <w:rFonts w:ascii="Times New Roman" w:hAnsi="Times New Roman" w:cs="Times New Roman"/>
                <w:b/>
                <w:color w:val="0070C0"/>
                <w:sz w:val="24"/>
                <w:szCs w:val="24"/>
              </w:rPr>
              <w:t>Jeopardy Review Game</w:t>
            </w:r>
          </w:p>
        </w:tc>
      </w:tr>
      <w:tr w:rsidR="00327A1C" w:rsidRPr="0002591F">
        <w:trPr>
          <w:trHeight w:val="682"/>
        </w:trPr>
        <w:tc>
          <w:tcPr>
            <w:tcW w:w="5470" w:type="dxa"/>
          </w:tcPr>
          <w:p w:rsidR="00564358" w:rsidRDefault="00327A1C" w:rsidP="00564358">
            <w:pPr>
              <w:rPr>
                <w:rFonts w:ascii="Times New Roman" w:hAnsi="Times New Roman" w:cs="Times New Roman"/>
                <w:b/>
                <w:sz w:val="24"/>
                <w:szCs w:val="24"/>
              </w:rPr>
            </w:pPr>
            <w:r w:rsidRPr="00641240">
              <w:rPr>
                <w:rFonts w:ascii="Times New Roman" w:hAnsi="Times New Roman" w:cs="Times New Roman"/>
                <w:b/>
                <w:sz w:val="24"/>
                <w:szCs w:val="24"/>
              </w:rPr>
              <w:t>Mathematical Practice Standard(s):</w:t>
            </w:r>
          </w:p>
          <w:p w:rsidR="00D403EC" w:rsidRDefault="00D403EC" w:rsidP="00564358">
            <w:pPr>
              <w:rPr>
                <w:rFonts w:ascii="Times New Roman" w:hAnsi="Times New Roman" w:cs="Times New Roman"/>
                <w:b/>
                <w:sz w:val="24"/>
                <w:szCs w:val="24"/>
              </w:rPr>
            </w:pPr>
          </w:p>
          <w:p w:rsidR="00327A1C" w:rsidRPr="00564358" w:rsidRDefault="006F41A0" w:rsidP="00564358">
            <w:pPr>
              <w:rPr>
                <w:rFonts w:ascii="Times New Roman" w:hAnsi="Times New Roman" w:cs="Times New Roman"/>
                <w:b/>
                <w:sz w:val="24"/>
                <w:szCs w:val="24"/>
              </w:rPr>
            </w:pPr>
            <w:r w:rsidRPr="00E16FEE">
              <w:rPr>
                <w:rFonts w:ascii="Times New Roman" w:hAnsi="Times New Roman" w:cs="Times New Roman"/>
                <w:b/>
                <w:sz w:val="24"/>
                <w:szCs w:val="24"/>
              </w:rPr>
              <w:t>MP.</w:t>
            </w:r>
            <w:r w:rsidR="00641240" w:rsidRPr="00E16FEE">
              <w:rPr>
                <w:rFonts w:ascii="Times New Roman" w:hAnsi="Times New Roman" w:cs="Times New Roman"/>
                <w:b/>
                <w:sz w:val="24"/>
                <w:szCs w:val="24"/>
              </w:rPr>
              <w:t>6</w:t>
            </w:r>
            <w:r w:rsidR="00641240" w:rsidRPr="00641240">
              <w:rPr>
                <w:rFonts w:ascii="Times New Roman" w:hAnsi="Times New Roman" w:cs="Times New Roman"/>
                <w:sz w:val="24"/>
                <w:szCs w:val="24"/>
              </w:rPr>
              <w:t xml:space="preserve">  </w:t>
            </w:r>
            <w:r w:rsidR="00641240" w:rsidRPr="00641240">
              <w:rPr>
                <w:rFonts w:ascii="Times New Roman" w:hAnsi="Times New Roman" w:cs="Times New Roman"/>
                <w:color w:val="111111"/>
                <w:sz w:val="24"/>
                <w:szCs w:val="24"/>
              </w:rPr>
              <w:t>Attend to precision.</w:t>
            </w:r>
          </w:p>
        </w:tc>
        <w:tc>
          <w:tcPr>
            <w:tcW w:w="5471" w:type="dxa"/>
            <w:vMerge w:val="restart"/>
          </w:tcPr>
          <w:p w:rsidR="00B82A57" w:rsidRPr="00641240" w:rsidRDefault="00B82A57" w:rsidP="00641240">
            <w:pPr>
              <w:jc w:val="both"/>
              <w:rPr>
                <w:rFonts w:ascii="Times New Roman" w:hAnsi="Times New Roman" w:cs="Times New Roman"/>
                <w:b/>
                <w:sz w:val="24"/>
                <w:szCs w:val="24"/>
              </w:rPr>
            </w:pPr>
            <w:r w:rsidRPr="00641240">
              <w:rPr>
                <w:rFonts w:ascii="Times New Roman" w:hAnsi="Times New Roman" w:cs="Times New Roman"/>
                <w:b/>
                <w:sz w:val="24"/>
                <w:szCs w:val="24"/>
              </w:rPr>
              <w:t>Warm-up:</w:t>
            </w:r>
          </w:p>
          <w:p w:rsidR="006F41A0" w:rsidRPr="00641240" w:rsidRDefault="006F41A0" w:rsidP="00641240">
            <w:pPr>
              <w:pStyle w:val="ListParagraph"/>
              <w:numPr>
                <w:ilvl w:val="0"/>
                <w:numId w:val="6"/>
              </w:numPr>
              <w:spacing w:before="100" w:beforeAutospacing="1" w:after="100" w:afterAutospacing="1" w:line="312" w:lineRule="atLeast"/>
              <w:jc w:val="both"/>
              <w:rPr>
                <w:rFonts w:ascii="Times New Roman" w:eastAsia="Times New Roman" w:hAnsi="Times New Roman" w:cs="Times New Roman"/>
                <w:color w:val="111111"/>
                <w:sz w:val="24"/>
                <w:szCs w:val="24"/>
              </w:rPr>
            </w:pPr>
            <w:r w:rsidRPr="00641240">
              <w:rPr>
                <w:rFonts w:ascii="Times New Roman" w:eastAsia="Times New Roman" w:hAnsi="Times New Roman" w:cs="Times New Roman"/>
                <w:color w:val="111111"/>
                <w:sz w:val="24"/>
                <w:szCs w:val="24"/>
              </w:rPr>
              <w:t xml:space="preserve">Students can create a real-world word problem involving one of the following topics: LCM, GCF, or the distributive property. </w:t>
            </w:r>
          </w:p>
          <w:p w:rsidR="00327A1C" w:rsidRPr="00564358" w:rsidRDefault="006F41A0" w:rsidP="00564358">
            <w:pPr>
              <w:numPr>
                <w:ilvl w:val="0"/>
                <w:numId w:val="6"/>
              </w:numPr>
              <w:spacing w:before="100" w:beforeAutospacing="1" w:after="100" w:afterAutospacing="1" w:line="312" w:lineRule="atLeast"/>
              <w:jc w:val="both"/>
              <w:rPr>
                <w:rFonts w:ascii="Times New Roman" w:eastAsia="Times New Roman" w:hAnsi="Times New Roman" w:cs="Times New Roman"/>
                <w:color w:val="111111"/>
                <w:sz w:val="24"/>
                <w:szCs w:val="24"/>
              </w:rPr>
            </w:pPr>
            <w:r w:rsidRPr="006F41A0">
              <w:rPr>
                <w:rFonts w:ascii="Times New Roman" w:eastAsia="Times New Roman" w:hAnsi="Times New Roman" w:cs="Times New Roman"/>
                <w:color w:val="111111"/>
                <w:sz w:val="24"/>
                <w:szCs w:val="24"/>
              </w:rPr>
              <w:t xml:space="preserve">How can you apply the concepts from this unit to the world around you? </w:t>
            </w:r>
          </w:p>
        </w:tc>
      </w:tr>
      <w:tr w:rsidR="00327A1C" w:rsidRPr="0002591F">
        <w:trPr>
          <w:trHeight w:val="682"/>
        </w:trPr>
        <w:tc>
          <w:tcPr>
            <w:tcW w:w="5470" w:type="dxa"/>
          </w:tcPr>
          <w:p w:rsidR="007369F0" w:rsidRPr="00641240" w:rsidRDefault="00327A1C" w:rsidP="00085D54">
            <w:pPr>
              <w:rPr>
                <w:rFonts w:ascii="Times New Roman" w:hAnsi="Times New Roman" w:cs="Times New Roman"/>
                <w:sz w:val="24"/>
                <w:szCs w:val="24"/>
              </w:rPr>
            </w:pPr>
            <w:r w:rsidRPr="00641240">
              <w:rPr>
                <w:rFonts w:ascii="Times New Roman" w:hAnsi="Times New Roman" w:cs="Times New Roman"/>
                <w:b/>
                <w:sz w:val="24"/>
                <w:szCs w:val="24"/>
              </w:rPr>
              <w:t>Learner Objective:</w:t>
            </w:r>
            <w:r w:rsidRPr="00641240">
              <w:rPr>
                <w:rFonts w:ascii="Times New Roman" w:hAnsi="Times New Roman" w:cs="Times New Roman"/>
                <w:sz w:val="24"/>
                <w:szCs w:val="24"/>
              </w:rPr>
              <w:t xml:space="preserve"> </w:t>
            </w:r>
          </w:p>
          <w:p w:rsidR="00D403EC" w:rsidRDefault="006F41A0" w:rsidP="00D403EC">
            <w:pPr>
              <w:rPr>
                <w:rFonts w:ascii="Times New Roman" w:hAnsi="Times New Roman" w:cs="Times New Roman"/>
                <w:color w:val="111111"/>
                <w:sz w:val="24"/>
                <w:szCs w:val="24"/>
              </w:rPr>
            </w:pPr>
            <w:r w:rsidRPr="00D403EC">
              <w:rPr>
                <w:rFonts w:ascii="Times New Roman" w:hAnsi="Times New Roman" w:cs="Times New Roman"/>
                <w:color w:val="111111"/>
                <w:sz w:val="24"/>
                <w:szCs w:val="24"/>
              </w:rPr>
              <w:t xml:space="preserve">As a result in learning, students should be able to </w:t>
            </w:r>
            <w:r w:rsidR="00D403EC" w:rsidRPr="00D403EC">
              <w:rPr>
                <w:rFonts w:ascii="Times New Roman" w:hAnsi="Times New Roman" w:cs="Times New Roman"/>
                <w:color w:val="111111"/>
                <w:sz w:val="24"/>
                <w:szCs w:val="24"/>
              </w:rPr>
              <w:t xml:space="preserve">… </w:t>
            </w:r>
          </w:p>
          <w:p w:rsidR="00D403EC" w:rsidRDefault="006F41A0" w:rsidP="00D403EC">
            <w:pPr>
              <w:pStyle w:val="ListParagraph"/>
              <w:numPr>
                <w:ilvl w:val="0"/>
                <w:numId w:val="10"/>
              </w:numPr>
              <w:rPr>
                <w:rFonts w:ascii="Times New Roman" w:hAnsi="Times New Roman" w:cs="Times New Roman"/>
                <w:color w:val="111111"/>
                <w:sz w:val="24"/>
                <w:szCs w:val="24"/>
              </w:rPr>
            </w:pPr>
            <w:r w:rsidRPr="00D403EC">
              <w:rPr>
                <w:rFonts w:ascii="Times New Roman" w:hAnsi="Times New Roman" w:cs="Times New Roman"/>
                <w:color w:val="111111"/>
                <w:sz w:val="24"/>
                <w:szCs w:val="24"/>
              </w:rPr>
              <w:t xml:space="preserve">review concepts </w:t>
            </w:r>
            <w:r w:rsidR="00D403EC">
              <w:rPr>
                <w:rFonts w:ascii="Times New Roman" w:hAnsi="Times New Roman" w:cs="Times New Roman"/>
                <w:color w:val="111111"/>
                <w:sz w:val="24"/>
                <w:szCs w:val="24"/>
              </w:rPr>
              <w:t>previously taught in this unit</w:t>
            </w:r>
          </w:p>
          <w:p w:rsidR="00D403EC" w:rsidRDefault="00D403EC" w:rsidP="00D403EC">
            <w:pPr>
              <w:pStyle w:val="ListParagraph"/>
              <w:numPr>
                <w:ilvl w:val="0"/>
                <w:numId w:val="10"/>
              </w:numPr>
              <w:rPr>
                <w:rFonts w:ascii="Times New Roman" w:hAnsi="Times New Roman" w:cs="Times New Roman"/>
                <w:color w:val="111111"/>
                <w:sz w:val="24"/>
                <w:szCs w:val="24"/>
              </w:rPr>
            </w:pPr>
            <w:r>
              <w:rPr>
                <w:rFonts w:ascii="Times New Roman" w:hAnsi="Times New Roman" w:cs="Times New Roman"/>
                <w:color w:val="111111"/>
                <w:sz w:val="24"/>
                <w:szCs w:val="24"/>
              </w:rPr>
              <w:t xml:space="preserve">accurately find </w:t>
            </w:r>
            <w:r w:rsidR="006F41A0" w:rsidRPr="00D403EC">
              <w:rPr>
                <w:rFonts w:ascii="Times New Roman" w:hAnsi="Times New Roman" w:cs="Times New Roman"/>
                <w:color w:val="111111"/>
                <w:sz w:val="24"/>
                <w:szCs w:val="24"/>
              </w:rPr>
              <w:t xml:space="preserve">LCM/GCF </w:t>
            </w:r>
          </w:p>
          <w:p w:rsidR="006F41A0" w:rsidRPr="00D403EC" w:rsidRDefault="00D403EC" w:rsidP="00D403EC">
            <w:pPr>
              <w:pStyle w:val="ListParagraph"/>
              <w:numPr>
                <w:ilvl w:val="0"/>
                <w:numId w:val="10"/>
              </w:numPr>
              <w:rPr>
                <w:rFonts w:ascii="Times New Roman" w:hAnsi="Times New Roman" w:cs="Times New Roman"/>
                <w:color w:val="111111"/>
                <w:sz w:val="24"/>
                <w:szCs w:val="24"/>
              </w:rPr>
            </w:pPr>
            <w:r>
              <w:rPr>
                <w:rFonts w:ascii="Times New Roman" w:hAnsi="Times New Roman" w:cs="Times New Roman"/>
                <w:color w:val="111111"/>
                <w:sz w:val="24"/>
                <w:szCs w:val="24"/>
              </w:rPr>
              <w:t>accurately divide</w:t>
            </w:r>
            <w:r w:rsidR="006F41A0" w:rsidRPr="00D403EC">
              <w:rPr>
                <w:rFonts w:ascii="Times New Roman" w:hAnsi="Times New Roman" w:cs="Times New Roman"/>
                <w:color w:val="111111"/>
                <w:sz w:val="24"/>
                <w:szCs w:val="24"/>
              </w:rPr>
              <w:t xml:space="preserve"> fractions and mixed numbers.</w:t>
            </w:r>
          </w:p>
        </w:tc>
        <w:tc>
          <w:tcPr>
            <w:tcW w:w="5471" w:type="dxa"/>
            <w:vMerge/>
          </w:tcPr>
          <w:p w:rsidR="00327A1C" w:rsidRPr="00641240" w:rsidRDefault="00327A1C">
            <w:pPr>
              <w:rPr>
                <w:rFonts w:ascii="Times New Roman" w:hAnsi="Times New Roman" w:cs="Times New Roman"/>
                <w:sz w:val="24"/>
                <w:szCs w:val="24"/>
              </w:rPr>
            </w:pPr>
          </w:p>
        </w:tc>
      </w:tr>
      <w:tr w:rsidR="00B82A57" w:rsidRPr="0002591F">
        <w:trPr>
          <w:trHeight w:val="682"/>
        </w:trPr>
        <w:tc>
          <w:tcPr>
            <w:tcW w:w="10941" w:type="dxa"/>
            <w:gridSpan w:val="2"/>
          </w:tcPr>
          <w:p w:rsidR="00B82A57" w:rsidRDefault="00B82A57" w:rsidP="00B82A57">
            <w:pPr>
              <w:rPr>
                <w:rFonts w:ascii="Times New Roman" w:hAnsi="Times New Roman" w:cs="Times New Roman"/>
                <w:b/>
                <w:sz w:val="24"/>
                <w:szCs w:val="24"/>
              </w:rPr>
            </w:pPr>
            <w:r w:rsidRPr="00641240">
              <w:rPr>
                <w:rFonts w:ascii="Times New Roman" w:hAnsi="Times New Roman" w:cs="Times New Roman"/>
                <w:b/>
                <w:sz w:val="24"/>
                <w:szCs w:val="24"/>
              </w:rPr>
              <w:t>Instruction:</w:t>
            </w:r>
          </w:p>
          <w:p w:rsidR="00E16FEE" w:rsidRDefault="00E16FEE" w:rsidP="00B82A57">
            <w:pPr>
              <w:rPr>
                <w:rFonts w:ascii="Times New Roman" w:hAnsi="Times New Roman" w:cs="Times New Roman"/>
                <w:b/>
                <w:sz w:val="24"/>
                <w:szCs w:val="24"/>
              </w:rPr>
            </w:pPr>
          </w:p>
          <w:p w:rsidR="00641240" w:rsidRPr="00E16FEE" w:rsidRDefault="00E16FEE" w:rsidP="00B82A57">
            <w:pPr>
              <w:rPr>
                <w:rFonts w:ascii="Times New Roman" w:hAnsi="Times New Roman" w:cs="Times New Roman"/>
                <w:b/>
                <w:sz w:val="24"/>
                <w:szCs w:val="24"/>
                <w:u w:val="single"/>
              </w:rPr>
            </w:pPr>
            <w:r w:rsidRPr="00E16FEE">
              <w:rPr>
                <w:rFonts w:ascii="Times New Roman" w:hAnsi="Times New Roman" w:cs="Times New Roman"/>
                <w:b/>
                <w:sz w:val="24"/>
                <w:szCs w:val="24"/>
                <w:u w:val="single"/>
              </w:rPr>
              <w:t>Day 19:</w:t>
            </w:r>
          </w:p>
          <w:p w:rsidR="00E16FEE" w:rsidRPr="00641240" w:rsidRDefault="00E16FEE" w:rsidP="00B82A57">
            <w:pPr>
              <w:rPr>
                <w:rFonts w:ascii="Times New Roman" w:hAnsi="Times New Roman" w:cs="Times New Roman"/>
                <w:b/>
                <w:sz w:val="24"/>
                <w:szCs w:val="24"/>
              </w:rPr>
            </w:pPr>
            <w:r>
              <w:rPr>
                <w:rFonts w:ascii="Times New Roman" w:hAnsi="Times New Roman" w:cs="Times New Roman"/>
                <w:b/>
                <w:sz w:val="24"/>
                <w:szCs w:val="24"/>
              </w:rPr>
              <w:t>Instruction</w:t>
            </w:r>
          </w:p>
          <w:p w:rsidR="006F41A0" w:rsidRPr="00641240" w:rsidRDefault="006F41A0" w:rsidP="00B82A57">
            <w:pPr>
              <w:rPr>
                <w:rFonts w:ascii="Times New Roman" w:hAnsi="Times New Roman" w:cs="Times New Roman"/>
                <w:color w:val="111111"/>
                <w:sz w:val="24"/>
                <w:szCs w:val="24"/>
              </w:rPr>
            </w:pPr>
            <w:r w:rsidRPr="00641240">
              <w:rPr>
                <w:rFonts w:ascii="Times New Roman" w:hAnsi="Times New Roman" w:cs="Times New Roman"/>
                <w:color w:val="111111"/>
                <w:sz w:val="24"/>
                <w:szCs w:val="24"/>
              </w:rPr>
              <w:t>Review any questions that they may have regarding the unit.</w:t>
            </w:r>
          </w:p>
          <w:p w:rsidR="006F41A0" w:rsidRPr="00641240" w:rsidRDefault="006F41A0" w:rsidP="00641240">
            <w:pPr>
              <w:pStyle w:val="ListParagraph"/>
              <w:numPr>
                <w:ilvl w:val="0"/>
                <w:numId w:val="5"/>
              </w:numPr>
              <w:spacing w:before="100" w:beforeAutospacing="1" w:after="100" w:afterAutospacing="1" w:line="312" w:lineRule="atLeast"/>
              <w:rPr>
                <w:rFonts w:ascii="Times New Roman" w:eastAsia="Times New Roman" w:hAnsi="Times New Roman" w:cs="Times New Roman"/>
                <w:color w:val="111111"/>
                <w:sz w:val="24"/>
                <w:szCs w:val="24"/>
              </w:rPr>
            </w:pPr>
            <w:r w:rsidRPr="00D403EC">
              <w:rPr>
                <w:rFonts w:ascii="Times New Roman" w:eastAsia="Times New Roman" w:hAnsi="Times New Roman" w:cs="Times New Roman"/>
                <w:b/>
                <w:color w:val="0070C0"/>
                <w:sz w:val="24"/>
                <w:szCs w:val="24"/>
              </w:rPr>
              <w:t>Jeopardy Review Game</w:t>
            </w:r>
            <w:r w:rsidRPr="00641240">
              <w:rPr>
                <w:rFonts w:ascii="Times New Roman" w:eastAsia="Times New Roman" w:hAnsi="Times New Roman" w:cs="Times New Roman"/>
                <w:color w:val="111111"/>
                <w:sz w:val="24"/>
                <w:szCs w:val="24"/>
              </w:rPr>
              <w:t xml:space="preserve">: Divide the class into groups and give each group a white board. Every student in the class should copy down the problems and the answers to the jeopardy game (this will be used as their study guide). One member of the group writes the answer on the board and holds it up when the teacher calls time. The groups with the correct answers are awarded the points. The groups who get it wrong get zero points. Tally the points at the end of the game to determine the winner. </w:t>
            </w:r>
          </w:p>
          <w:p w:rsidR="006F41A0" w:rsidRPr="00641240" w:rsidRDefault="006F41A0" w:rsidP="00641240">
            <w:pPr>
              <w:pStyle w:val="ListParagraph"/>
              <w:numPr>
                <w:ilvl w:val="0"/>
                <w:numId w:val="5"/>
              </w:numPr>
              <w:spacing w:before="100" w:beforeAutospacing="1" w:after="100" w:afterAutospacing="1" w:line="312" w:lineRule="atLeast"/>
              <w:rPr>
                <w:rFonts w:ascii="Times New Roman" w:eastAsia="Times New Roman" w:hAnsi="Times New Roman" w:cs="Times New Roman"/>
                <w:color w:val="111111"/>
                <w:sz w:val="24"/>
                <w:szCs w:val="24"/>
              </w:rPr>
            </w:pPr>
            <w:r w:rsidRPr="00641240">
              <w:rPr>
                <w:rFonts w:ascii="Times New Roman" w:eastAsia="Times New Roman" w:hAnsi="Times New Roman" w:cs="Times New Roman"/>
                <w:color w:val="111111"/>
                <w:sz w:val="24"/>
                <w:szCs w:val="24"/>
              </w:rPr>
              <w:t xml:space="preserve">Hold class discussions as needed to clear up any misconceptions. </w:t>
            </w:r>
          </w:p>
          <w:p w:rsidR="006F41A0" w:rsidRDefault="006F41A0" w:rsidP="00641240">
            <w:pPr>
              <w:pStyle w:val="ListParagraph"/>
              <w:numPr>
                <w:ilvl w:val="0"/>
                <w:numId w:val="5"/>
              </w:numPr>
              <w:spacing w:before="100" w:beforeAutospacing="1" w:after="100" w:afterAutospacing="1" w:line="312" w:lineRule="atLeast"/>
              <w:rPr>
                <w:rFonts w:ascii="Times New Roman" w:eastAsia="Times New Roman" w:hAnsi="Times New Roman" w:cs="Times New Roman"/>
                <w:color w:val="111111"/>
                <w:sz w:val="24"/>
                <w:szCs w:val="24"/>
              </w:rPr>
            </w:pPr>
            <w:r w:rsidRPr="00641240">
              <w:rPr>
                <w:rFonts w:ascii="Times New Roman" w:eastAsia="Times New Roman" w:hAnsi="Times New Roman" w:cs="Times New Roman"/>
                <w:color w:val="111111"/>
                <w:sz w:val="24"/>
                <w:szCs w:val="24"/>
              </w:rPr>
              <w:t xml:space="preserve">Allow time for students to review individually missed questions that have not already been covered. Subsequently, have students do a Think, Pair, Share. Ask for volunteers to do problems on the board for </w:t>
            </w:r>
            <w:r w:rsidRPr="00641240">
              <w:rPr>
                <w:rFonts w:ascii="Times New Roman" w:eastAsia="Times New Roman" w:hAnsi="Times New Roman" w:cs="Times New Roman"/>
                <w:color w:val="111111"/>
                <w:sz w:val="24"/>
                <w:szCs w:val="24"/>
              </w:rPr>
              <w:lastRenderedPageBreak/>
              <w:t xml:space="preserve">any remaining questions. </w:t>
            </w:r>
          </w:p>
          <w:p w:rsidR="006F41A0" w:rsidRPr="006F41A0" w:rsidRDefault="006F41A0" w:rsidP="006F41A0">
            <w:pPr>
              <w:numPr>
                <w:ilvl w:val="0"/>
                <w:numId w:val="3"/>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6F41A0">
              <w:rPr>
                <w:rFonts w:ascii="Times New Roman" w:eastAsia="Times New Roman" w:hAnsi="Times New Roman" w:cs="Times New Roman"/>
                <w:color w:val="111111"/>
                <w:sz w:val="24"/>
                <w:szCs w:val="24"/>
              </w:rPr>
              <w:t xml:space="preserve">Conduct unit review based on informal assessment results gathered throughout the unit. </w:t>
            </w:r>
          </w:p>
          <w:p w:rsidR="006F41A0" w:rsidRPr="00E16FEE" w:rsidRDefault="00E16FEE" w:rsidP="006F41A0">
            <w:pPr>
              <w:spacing w:before="100" w:beforeAutospacing="1" w:after="100" w:afterAutospacing="1" w:line="312" w:lineRule="atLeast"/>
              <w:rPr>
                <w:rFonts w:ascii="Times New Roman" w:eastAsia="Times New Roman" w:hAnsi="Times New Roman" w:cs="Times New Roman"/>
                <w:b/>
                <w:color w:val="111111"/>
                <w:sz w:val="24"/>
                <w:szCs w:val="24"/>
                <w:u w:val="single"/>
              </w:rPr>
            </w:pPr>
            <w:r w:rsidRPr="00E16FEE">
              <w:rPr>
                <w:rFonts w:ascii="Times New Roman" w:eastAsia="Times New Roman" w:hAnsi="Times New Roman" w:cs="Times New Roman"/>
                <w:b/>
                <w:color w:val="111111"/>
                <w:sz w:val="24"/>
                <w:szCs w:val="24"/>
                <w:u w:val="single"/>
              </w:rPr>
              <w:t>Day20:</w:t>
            </w:r>
          </w:p>
          <w:p w:rsidR="00E16FEE" w:rsidRPr="006F41A0" w:rsidRDefault="00E16FEE" w:rsidP="006F41A0">
            <w:pPr>
              <w:spacing w:before="100" w:beforeAutospacing="1" w:after="100" w:afterAutospacing="1" w:line="312" w:lineRule="atLeast"/>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Assess students with teacher created test.</w:t>
            </w:r>
          </w:p>
          <w:p w:rsidR="006F41A0" w:rsidRPr="00641240" w:rsidRDefault="006F41A0" w:rsidP="00B82A57">
            <w:pPr>
              <w:rPr>
                <w:rFonts w:ascii="Times New Roman" w:hAnsi="Times New Roman" w:cs="Times New Roman"/>
                <w:color w:val="111111"/>
                <w:sz w:val="24"/>
                <w:szCs w:val="24"/>
              </w:rPr>
            </w:pPr>
          </w:p>
        </w:tc>
      </w:tr>
      <w:tr w:rsidR="00B82A57" w:rsidRPr="0002591F">
        <w:trPr>
          <w:trHeight w:val="682"/>
        </w:trPr>
        <w:tc>
          <w:tcPr>
            <w:tcW w:w="10941" w:type="dxa"/>
            <w:gridSpan w:val="2"/>
          </w:tcPr>
          <w:p w:rsidR="00B82A57" w:rsidRPr="00641240" w:rsidRDefault="00B82A57" w:rsidP="00B82A57">
            <w:pPr>
              <w:rPr>
                <w:rFonts w:ascii="Times New Roman" w:hAnsi="Times New Roman" w:cs="Times New Roman"/>
                <w:b/>
                <w:sz w:val="24"/>
                <w:szCs w:val="24"/>
              </w:rPr>
            </w:pPr>
            <w:r w:rsidRPr="00641240">
              <w:rPr>
                <w:rFonts w:ascii="Times New Roman" w:hAnsi="Times New Roman" w:cs="Times New Roman"/>
                <w:b/>
                <w:sz w:val="24"/>
                <w:szCs w:val="24"/>
              </w:rPr>
              <w:lastRenderedPageBreak/>
              <w:t>Comment / Notes:</w:t>
            </w:r>
          </w:p>
          <w:p w:rsidR="00F175F8" w:rsidRPr="005F14C2" w:rsidRDefault="00564358" w:rsidP="005F14C2">
            <w:pPr>
              <w:pStyle w:val="ListParagraph"/>
              <w:numPr>
                <w:ilvl w:val="0"/>
                <w:numId w:val="8"/>
              </w:numPr>
              <w:rPr>
                <w:rFonts w:ascii="Times New Roman" w:hAnsi="Times New Roman" w:cs="Times New Roman"/>
                <w:sz w:val="24"/>
                <w:szCs w:val="24"/>
              </w:rPr>
            </w:pPr>
            <w:r w:rsidRPr="00D403EC">
              <w:rPr>
                <w:rFonts w:ascii="Times New Roman" w:hAnsi="Times New Roman" w:cs="Times New Roman"/>
                <w:b/>
                <w:color w:val="0070C0"/>
                <w:sz w:val="24"/>
                <w:szCs w:val="24"/>
              </w:rPr>
              <w:t>The Jeopardy game</w:t>
            </w:r>
            <w:r w:rsidRPr="005F14C2">
              <w:rPr>
                <w:rFonts w:ascii="Times New Roman" w:hAnsi="Times New Roman" w:cs="Times New Roman"/>
                <w:sz w:val="24"/>
                <w:szCs w:val="24"/>
              </w:rPr>
              <w:t xml:space="preserve"> has one section on distributive property but the remainder of the questions fit nicely in this unit for review topic.</w:t>
            </w:r>
          </w:p>
          <w:p w:rsidR="005F14C2" w:rsidRDefault="005F14C2" w:rsidP="00B82A57">
            <w:pPr>
              <w:rPr>
                <w:rFonts w:ascii="Times New Roman" w:hAnsi="Times New Roman" w:cs="Times New Roman"/>
                <w:sz w:val="24"/>
                <w:szCs w:val="24"/>
              </w:rPr>
            </w:pPr>
            <w:bookmarkStart w:id="0" w:name="_GoBack"/>
            <w:bookmarkEnd w:id="0"/>
          </w:p>
          <w:p w:rsidR="005F14C2" w:rsidRPr="00372EC4" w:rsidRDefault="005F14C2" w:rsidP="005F14C2">
            <w:pPr>
              <w:pStyle w:val="ListParagraph"/>
              <w:numPr>
                <w:ilvl w:val="0"/>
                <w:numId w:val="7"/>
              </w:numPr>
              <w:rPr>
                <w:rFonts w:ascii="Times New Roman" w:hAnsi="Times New Roman" w:cs="Times New Roman"/>
                <w:color w:val="000000" w:themeColor="text1"/>
                <w:sz w:val="24"/>
                <w:szCs w:val="24"/>
              </w:rPr>
            </w:pPr>
            <w:r>
              <w:rPr>
                <w:rFonts w:ascii="Times New Roman" w:hAnsi="Times New Roman" w:cs="Times New Roman"/>
                <w:sz w:val="24"/>
                <w:szCs w:val="24"/>
              </w:rPr>
              <w:t xml:space="preserve">Another option for review would be to break students into small groups and have students collaborate to complete teacher selected review sheets from </w:t>
            </w:r>
            <w:r w:rsidRPr="00372EC4">
              <w:rPr>
                <w:rFonts w:ascii="Times New Roman" w:hAnsi="Times New Roman" w:cs="Times New Roman"/>
                <w:color w:val="000000" w:themeColor="text1"/>
                <w:sz w:val="24"/>
                <w:szCs w:val="24"/>
              </w:rPr>
              <w:t>Versa Tiles student books:  Operations With Fractions</w:t>
            </w:r>
            <w:r>
              <w:rPr>
                <w:rFonts w:ascii="Times New Roman" w:hAnsi="Times New Roman" w:cs="Times New Roman"/>
                <w:color w:val="000000" w:themeColor="text1"/>
                <w:sz w:val="24"/>
                <w:szCs w:val="24"/>
              </w:rPr>
              <w:t>,</w:t>
            </w:r>
          </w:p>
          <w:p w:rsidR="005F14C2" w:rsidRPr="00372EC4" w:rsidRDefault="005F14C2" w:rsidP="005F14C2">
            <w:pPr>
              <w:pStyle w:val="ListParagrap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Fraction Operations,</w:t>
            </w:r>
            <w:r w:rsidRPr="00372EC4">
              <w:rPr>
                <w:rFonts w:ascii="Times New Roman" w:hAnsi="Times New Roman" w:cs="Times New Roman"/>
                <w:color w:val="000000" w:themeColor="text1"/>
                <w:sz w:val="24"/>
                <w:szCs w:val="24"/>
              </w:rPr>
              <w:t xml:space="preserve"> Numbers &amp; Number Theory</w:t>
            </w:r>
            <w:r>
              <w:rPr>
                <w:rFonts w:ascii="Times New Roman" w:hAnsi="Times New Roman" w:cs="Times New Roman"/>
                <w:color w:val="000000" w:themeColor="text1"/>
                <w:sz w:val="24"/>
                <w:szCs w:val="24"/>
              </w:rPr>
              <w:t xml:space="preserve">.  </w:t>
            </w:r>
          </w:p>
          <w:p w:rsidR="005F14C2" w:rsidRPr="00641240" w:rsidRDefault="005F14C2" w:rsidP="00B82A57">
            <w:pPr>
              <w:rPr>
                <w:rFonts w:ascii="Times New Roman" w:hAnsi="Times New Roman" w:cs="Times New Roman"/>
                <w:sz w:val="24"/>
                <w:szCs w:val="24"/>
              </w:rPr>
            </w:pPr>
          </w:p>
        </w:tc>
      </w:tr>
    </w:tbl>
    <w:p w:rsidR="00327A1C" w:rsidRPr="0002591F" w:rsidRDefault="00327A1C">
      <w:pPr>
        <w:rPr>
          <w:rFonts w:ascii="Times New Roman" w:hAnsi="Times New Roman" w:cs="Times New Roman"/>
          <w:sz w:val="24"/>
          <w:szCs w:val="24"/>
        </w:rPr>
      </w:pPr>
    </w:p>
    <w:sectPr w:rsidR="00327A1C" w:rsidRPr="0002591F" w:rsidSect="0002591F">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F3C" w:rsidRDefault="00D44F3C" w:rsidP="00327A1C">
      <w:pPr>
        <w:spacing w:after="0" w:line="240" w:lineRule="auto"/>
      </w:pPr>
      <w:r>
        <w:separator/>
      </w:r>
    </w:p>
  </w:endnote>
  <w:endnote w:type="continuationSeparator" w:id="0">
    <w:p w:rsidR="00D44F3C" w:rsidRDefault="00D44F3C" w:rsidP="00327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74A" w:rsidRDefault="00EC474A">
    <w:pPr>
      <w:pStyle w:val="Footer"/>
    </w:pPr>
    <w:r w:rsidRPr="005E5F8B">
      <w:rPr>
        <w:noProof/>
      </w:rPr>
      <w:drawing>
        <wp:anchor distT="0" distB="0" distL="114300" distR="114300" simplePos="0" relativeHeight="251657216" behindDoc="0" locked="0" layoutInCell="1" allowOverlap="1">
          <wp:simplePos x="0" y="0"/>
          <wp:positionH relativeFrom="margin">
            <wp:posOffset>4962525</wp:posOffset>
          </wp:positionH>
          <wp:positionV relativeFrom="margin">
            <wp:posOffset>8312785</wp:posOffset>
          </wp:positionV>
          <wp:extent cx="2009775" cy="409575"/>
          <wp:effectExtent l="19050" t="0" r="9525" b="0"/>
          <wp:wrapSquare wrapText="bothSides"/>
          <wp:docPr id="1" name="Picture 1" descr="http://weatherstonees.wcpss.net/wcpss_logo2.gif"/>
          <wp:cNvGraphicFramePr/>
          <a:graphic xmlns:a="http://schemas.openxmlformats.org/drawingml/2006/main">
            <a:graphicData uri="http://schemas.openxmlformats.org/drawingml/2006/picture">
              <pic:pic xmlns:pic="http://schemas.openxmlformats.org/drawingml/2006/picture">
                <pic:nvPicPr>
                  <pic:cNvPr id="0" name="Picture 1" descr="http://weatherstonees.wcpss.net/wcpss_logo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09575"/>
                  </a:xfrm>
                  <a:prstGeom prst="rect">
                    <a:avLst/>
                  </a:prstGeom>
                  <a:noFill/>
                  <a:ln w="9525">
                    <a:noFill/>
                    <a:miter lim="800000"/>
                    <a:headEnd/>
                    <a:tailEnd/>
                  </a:ln>
                </pic:spPr>
              </pic:pic>
            </a:graphicData>
          </a:graphic>
        </wp:anchor>
      </w:drawing>
    </w:r>
    <w:r w:rsidRPr="00EC474A">
      <w:rPr>
        <w:i/>
      </w:rPr>
      <w:t>March 2013</w:t>
    </w:r>
    <w:r w:rsidRPr="00EC474A">
      <w:rPr>
        <w:i/>
      </w:rPr>
      <w:ptab w:relativeTo="margin" w:alignment="center" w:leader="none"/>
    </w:r>
    <w: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F3C" w:rsidRDefault="00D44F3C" w:rsidP="00327A1C">
      <w:pPr>
        <w:spacing w:after="0" w:line="240" w:lineRule="auto"/>
      </w:pPr>
      <w:r>
        <w:separator/>
      </w:r>
    </w:p>
  </w:footnote>
  <w:footnote w:type="continuationSeparator" w:id="0">
    <w:p w:rsidR="00D44F3C" w:rsidRDefault="00D44F3C" w:rsidP="00327A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A1C" w:rsidRPr="0002591F" w:rsidRDefault="00D44F3C" w:rsidP="00327A1C">
    <w:pPr>
      <w:pStyle w:val="Header"/>
      <w:jc w:val="center"/>
      <w:rPr>
        <w:rFonts w:ascii="Times New Roman" w:hAnsi="Times New Roman" w:cs="Times New Roman"/>
        <w:sz w:val="28"/>
        <w:szCs w:val="28"/>
      </w:rPr>
    </w:pPr>
    <w:r>
      <w:rPr>
        <w:rFonts w:ascii="Times New Roman" w:hAnsi="Times New Roman" w:cs="Times New Roman"/>
        <w:noProof/>
        <w:sz w:val="28"/>
        <w:szCs w:val="28"/>
      </w:rPr>
      <w:pict>
        <v:rect id="Rectangle 1" o:spid="_x0000_s2049" style="position:absolute;left:0;text-align:left;margin-left:-.75pt;margin-top:-16.5pt;width:537pt;height:74.25pt;z-index:-2516582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" fillcolor="white [3201]" strokecolor="black [3213]" strokeweight="2pt"/>
      </w:pict>
    </w:r>
    <w:r w:rsidR="002669F7">
      <w:rPr>
        <w:rFonts w:ascii="Times New Roman" w:hAnsi="Times New Roman" w:cs="Times New Roman"/>
        <w:sz w:val="28"/>
        <w:szCs w:val="28"/>
      </w:rPr>
      <w:t xml:space="preserve">Common Core Math </w:t>
    </w:r>
    <w:r w:rsidR="00D16498">
      <w:rPr>
        <w:rFonts w:ascii="Times New Roman" w:hAnsi="Times New Roman" w:cs="Times New Roman"/>
        <w:sz w:val="28"/>
        <w:szCs w:val="28"/>
      </w:rPr>
      <w:t>6</w:t>
    </w:r>
  </w:p>
  <w:p w:rsidR="00327A1C" w:rsidRPr="0002591F" w:rsidRDefault="00976CEE" w:rsidP="00327A1C">
    <w:pPr>
      <w:pStyle w:val="Header"/>
      <w:jc w:val="center"/>
      <w:rPr>
        <w:rFonts w:ascii="Times New Roman" w:hAnsi="Times New Roman" w:cs="Times New Roman"/>
        <w:sz w:val="28"/>
        <w:szCs w:val="28"/>
      </w:rPr>
    </w:pPr>
    <w:r>
      <w:rPr>
        <w:rFonts w:ascii="Times New Roman" w:hAnsi="Times New Roman" w:cs="Times New Roman"/>
        <w:sz w:val="28"/>
        <w:szCs w:val="28"/>
      </w:rPr>
      <w:t xml:space="preserve">Unit </w:t>
    </w:r>
    <w:r w:rsidR="008101E6">
      <w:rPr>
        <w:rFonts w:ascii="Times New Roman" w:hAnsi="Times New Roman" w:cs="Times New Roman"/>
        <w:sz w:val="28"/>
        <w:szCs w:val="28"/>
      </w:rPr>
      <w:t>2</w:t>
    </w:r>
    <w:r w:rsidR="002669F7">
      <w:rPr>
        <w:rFonts w:ascii="Times New Roman" w:hAnsi="Times New Roman" w:cs="Times New Roman"/>
        <w:sz w:val="28"/>
        <w:szCs w:val="28"/>
      </w:rPr>
      <w:t>, Day</w:t>
    </w:r>
    <w:r w:rsidR="00D403EC">
      <w:rPr>
        <w:rFonts w:ascii="Times New Roman" w:hAnsi="Times New Roman" w:cs="Times New Roman"/>
        <w:sz w:val="28"/>
        <w:szCs w:val="28"/>
      </w:rPr>
      <w:t>s</w:t>
    </w:r>
    <w:r w:rsidR="002669F7">
      <w:rPr>
        <w:rFonts w:ascii="Times New Roman" w:hAnsi="Times New Roman" w:cs="Times New Roman"/>
        <w:sz w:val="28"/>
        <w:szCs w:val="28"/>
      </w:rPr>
      <w:t xml:space="preserve"> </w:t>
    </w:r>
    <w:r w:rsidR="008101E6">
      <w:rPr>
        <w:rFonts w:ascii="Times New Roman" w:hAnsi="Times New Roman" w:cs="Times New Roman"/>
        <w:sz w:val="28"/>
        <w:szCs w:val="28"/>
      </w:rPr>
      <w:t>19-20</w:t>
    </w:r>
  </w:p>
  <w:p w:rsidR="006B2324" w:rsidRDefault="007369F0" w:rsidP="00327A1C">
    <w:pPr>
      <w:pStyle w:val="Header"/>
      <w:jc w:val="center"/>
      <w:rPr>
        <w:rFonts w:ascii="Times New Roman" w:hAnsi="Times New Roman" w:cs="Times New Roman"/>
        <w:sz w:val="28"/>
        <w:szCs w:val="28"/>
      </w:rPr>
    </w:pPr>
    <w:r w:rsidRPr="0002591F">
      <w:rPr>
        <w:rFonts w:ascii="Times New Roman" w:hAnsi="Times New Roman" w:cs="Times New Roman"/>
        <w:sz w:val="28"/>
        <w:szCs w:val="28"/>
      </w:rPr>
      <w:t>Topic:</w:t>
    </w:r>
    <w:r w:rsidR="008101E6">
      <w:rPr>
        <w:rFonts w:ascii="Times New Roman" w:hAnsi="Times New Roman" w:cs="Times New Roman"/>
        <w:sz w:val="28"/>
        <w:szCs w:val="28"/>
      </w:rPr>
      <w:t xml:space="preserve">  Review &amp; Assess</w:t>
    </w:r>
    <w:r w:rsidR="00564358">
      <w:rPr>
        <w:rFonts w:ascii="Times New Roman" w:hAnsi="Times New Roman" w:cs="Times New Roman"/>
        <w:sz w:val="28"/>
        <w:szCs w:val="28"/>
      </w:rPr>
      <w:t>ment</w:t>
    </w:r>
    <w:r w:rsidR="008101E6">
      <w:rPr>
        <w:rFonts w:ascii="Times New Roman" w:hAnsi="Times New Roman" w:cs="Times New Roman"/>
        <w:sz w:val="28"/>
        <w:szCs w:val="28"/>
      </w:rPr>
      <w:t xml:space="preserve"> Unit 2</w:t>
    </w:r>
  </w:p>
  <w:p w:rsidR="00D403EC" w:rsidRDefault="00D403EC" w:rsidP="00327A1C">
    <w:pPr>
      <w:pStyle w:val="Header"/>
      <w:jc w:val="center"/>
      <w:rPr>
        <w:rFonts w:ascii="Times New Roman" w:hAnsi="Times New Roman" w:cs="Times New Roman"/>
        <w:sz w:val="28"/>
        <w:szCs w:val="28"/>
      </w:rPr>
    </w:pPr>
  </w:p>
  <w:p w:rsidR="00327A1C" w:rsidRPr="0002591F" w:rsidRDefault="007369F0" w:rsidP="00327A1C">
    <w:pPr>
      <w:pStyle w:val="Header"/>
      <w:jc w:val="center"/>
      <w:rPr>
        <w:rFonts w:ascii="Times New Roman" w:hAnsi="Times New Roman" w:cs="Times New Roman"/>
      </w:rPr>
    </w:pPr>
    <w:r w:rsidRPr="0002591F">
      <w:rPr>
        <w:rFonts w:ascii="Times New Roman" w:hAnsi="Times New Roman" w:cs="Times New Roman"/>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3627"/>
    <w:multiLevelType w:val="multilevel"/>
    <w:tmpl w:val="8E527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296733B"/>
    <w:multiLevelType w:val="hybridMultilevel"/>
    <w:tmpl w:val="89560E9C"/>
    <w:lvl w:ilvl="0" w:tplc="C0064DE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0A5F6C"/>
    <w:multiLevelType w:val="hybridMultilevel"/>
    <w:tmpl w:val="1E609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D57C85"/>
    <w:multiLevelType w:val="hybridMultilevel"/>
    <w:tmpl w:val="BD32C21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9F16CEB"/>
    <w:multiLevelType w:val="hybridMultilevel"/>
    <w:tmpl w:val="E39C5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393C9A"/>
    <w:multiLevelType w:val="multilevel"/>
    <w:tmpl w:val="4FBA1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94136D1"/>
    <w:multiLevelType w:val="multilevel"/>
    <w:tmpl w:val="83500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6762ACC"/>
    <w:multiLevelType w:val="hybridMultilevel"/>
    <w:tmpl w:val="11A8B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D20531"/>
    <w:multiLevelType w:val="hybridMultilevel"/>
    <w:tmpl w:val="AE543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0A24CF"/>
    <w:multiLevelType w:val="hybridMultilevel"/>
    <w:tmpl w:val="1452F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6"/>
  </w:num>
  <w:num w:numId="5">
    <w:abstractNumId w:val="9"/>
  </w:num>
  <w:num w:numId="6">
    <w:abstractNumId w:val="7"/>
  </w:num>
  <w:num w:numId="7">
    <w:abstractNumId w:val="1"/>
  </w:num>
  <w:num w:numId="8">
    <w:abstractNumId w:val="2"/>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27A1C"/>
    <w:rsid w:val="0002591F"/>
    <w:rsid w:val="00085D54"/>
    <w:rsid w:val="0009414E"/>
    <w:rsid w:val="00171613"/>
    <w:rsid w:val="001869F4"/>
    <w:rsid w:val="001F5601"/>
    <w:rsid w:val="00253D2C"/>
    <w:rsid w:val="002669F7"/>
    <w:rsid w:val="00327A1C"/>
    <w:rsid w:val="00335802"/>
    <w:rsid w:val="00357404"/>
    <w:rsid w:val="003C4C27"/>
    <w:rsid w:val="004465EE"/>
    <w:rsid w:val="004561CA"/>
    <w:rsid w:val="00472DD4"/>
    <w:rsid w:val="00543B49"/>
    <w:rsid w:val="00564358"/>
    <w:rsid w:val="00575363"/>
    <w:rsid w:val="005A07F1"/>
    <w:rsid w:val="005F14C2"/>
    <w:rsid w:val="0060716D"/>
    <w:rsid w:val="0061266B"/>
    <w:rsid w:val="00637A97"/>
    <w:rsid w:val="00641240"/>
    <w:rsid w:val="00641F6E"/>
    <w:rsid w:val="006B2324"/>
    <w:rsid w:val="006F41A0"/>
    <w:rsid w:val="00705E62"/>
    <w:rsid w:val="007369F0"/>
    <w:rsid w:val="008101E6"/>
    <w:rsid w:val="00953F6B"/>
    <w:rsid w:val="00976CEE"/>
    <w:rsid w:val="00985918"/>
    <w:rsid w:val="00A923B4"/>
    <w:rsid w:val="00AC158E"/>
    <w:rsid w:val="00AF68E5"/>
    <w:rsid w:val="00B21762"/>
    <w:rsid w:val="00B465D5"/>
    <w:rsid w:val="00B82A57"/>
    <w:rsid w:val="00BB2DAA"/>
    <w:rsid w:val="00C859C2"/>
    <w:rsid w:val="00CD0F32"/>
    <w:rsid w:val="00D16498"/>
    <w:rsid w:val="00D403EC"/>
    <w:rsid w:val="00D406AB"/>
    <w:rsid w:val="00D44F3C"/>
    <w:rsid w:val="00D85145"/>
    <w:rsid w:val="00DB7B23"/>
    <w:rsid w:val="00E16FEE"/>
    <w:rsid w:val="00E77E17"/>
    <w:rsid w:val="00EC474A"/>
    <w:rsid w:val="00F175F8"/>
    <w:rsid w:val="00F21C9D"/>
    <w:rsid w:val="00F53D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F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7A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7A1C"/>
  </w:style>
  <w:style w:type="paragraph" w:styleId="Footer">
    <w:name w:val="footer"/>
    <w:basedOn w:val="Normal"/>
    <w:link w:val="FooterChar"/>
    <w:uiPriority w:val="99"/>
    <w:unhideWhenUsed/>
    <w:rsid w:val="00327A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7A1C"/>
  </w:style>
  <w:style w:type="paragraph" w:styleId="BalloonText">
    <w:name w:val="Balloon Text"/>
    <w:basedOn w:val="Normal"/>
    <w:link w:val="BalloonTextChar"/>
    <w:uiPriority w:val="99"/>
    <w:semiHidden/>
    <w:unhideWhenUsed/>
    <w:rsid w:val="00327A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7A1C"/>
    <w:rPr>
      <w:rFonts w:ascii="Tahoma" w:hAnsi="Tahoma" w:cs="Tahoma"/>
      <w:sz w:val="16"/>
      <w:szCs w:val="16"/>
    </w:rPr>
  </w:style>
  <w:style w:type="table" w:styleId="TableGrid">
    <w:name w:val="Table Grid"/>
    <w:basedOn w:val="TableNormal"/>
    <w:uiPriority w:val="59"/>
    <w:rsid w:val="00327A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6F41A0"/>
    <w:rPr>
      <w:strike w:val="0"/>
      <w:dstrike w:val="0"/>
      <w:color w:val="0000FF"/>
      <w:u w:val="none"/>
      <w:effect w:val="none"/>
    </w:rPr>
  </w:style>
  <w:style w:type="paragraph" w:styleId="NormalWeb">
    <w:name w:val="Normal (Web)"/>
    <w:basedOn w:val="Normal"/>
    <w:uiPriority w:val="99"/>
    <w:unhideWhenUsed/>
    <w:rsid w:val="00641240"/>
    <w:pPr>
      <w:spacing w:after="225" w:line="240" w:lineRule="auto"/>
    </w:pPr>
    <w:rPr>
      <w:rFonts w:ascii="Times New Roman" w:eastAsia="Times New Roman" w:hAnsi="Times New Roman" w:cs="Times New Roman"/>
      <w:sz w:val="24"/>
      <w:szCs w:val="24"/>
    </w:rPr>
  </w:style>
  <w:style w:type="paragraph" w:customStyle="1" w:styleId="default">
    <w:name w:val="default"/>
    <w:basedOn w:val="Normal"/>
    <w:rsid w:val="0064124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124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7A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7A1C"/>
  </w:style>
  <w:style w:type="paragraph" w:styleId="Footer">
    <w:name w:val="footer"/>
    <w:basedOn w:val="Normal"/>
    <w:link w:val="FooterChar"/>
    <w:uiPriority w:val="99"/>
    <w:unhideWhenUsed/>
    <w:rsid w:val="00327A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7A1C"/>
  </w:style>
  <w:style w:type="paragraph" w:styleId="BalloonText">
    <w:name w:val="Balloon Text"/>
    <w:basedOn w:val="Normal"/>
    <w:link w:val="BalloonTextChar"/>
    <w:uiPriority w:val="99"/>
    <w:semiHidden/>
    <w:unhideWhenUsed/>
    <w:rsid w:val="00327A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7A1C"/>
    <w:rPr>
      <w:rFonts w:ascii="Tahoma" w:hAnsi="Tahoma" w:cs="Tahoma"/>
      <w:sz w:val="16"/>
      <w:szCs w:val="16"/>
    </w:rPr>
  </w:style>
  <w:style w:type="table" w:styleId="TableGrid">
    <w:name w:val="Table Grid"/>
    <w:basedOn w:val="TableNormal"/>
    <w:uiPriority w:val="59"/>
    <w:rsid w:val="00327A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725249">
      <w:bodyDiv w:val="1"/>
      <w:marLeft w:val="0"/>
      <w:marRight w:val="0"/>
      <w:marTop w:val="0"/>
      <w:marBottom w:val="0"/>
      <w:divBdr>
        <w:top w:val="none" w:sz="0" w:space="0" w:color="auto"/>
        <w:left w:val="none" w:sz="0" w:space="0" w:color="auto"/>
        <w:bottom w:val="none" w:sz="0" w:space="0" w:color="auto"/>
        <w:right w:val="none" w:sz="0" w:space="0" w:color="auto"/>
      </w:divBdr>
      <w:divsChild>
        <w:div w:id="1573157808">
          <w:marLeft w:val="0"/>
          <w:marRight w:val="0"/>
          <w:marTop w:val="600"/>
          <w:marBottom w:val="150"/>
          <w:divBdr>
            <w:top w:val="none" w:sz="0" w:space="0" w:color="auto"/>
            <w:left w:val="none" w:sz="0" w:space="0" w:color="auto"/>
            <w:bottom w:val="none" w:sz="0" w:space="0" w:color="auto"/>
            <w:right w:val="none" w:sz="0" w:space="0" w:color="auto"/>
          </w:divBdr>
          <w:divsChild>
            <w:div w:id="1678776454">
              <w:marLeft w:val="0"/>
              <w:marRight w:val="0"/>
              <w:marTop w:val="0"/>
              <w:marBottom w:val="0"/>
              <w:divBdr>
                <w:top w:val="none" w:sz="0" w:space="0" w:color="auto"/>
                <w:left w:val="none" w:sz="0" w:space="0" w:color="auto"/>
                <w:bottom w:val="none" w:sz="0" w:space="0" w:color="auto"/>
                <w:right w:val="none" w:sz="0" w:space="0" w:color="auto"/>
              </w:divBdr>
              <w:divsChild>
                <w:div w:id="419061632">
                  <w:marLeft w:val="300"/>
                  <w:marRight w:val="225"/>
                  <w:marTop w:val="150"/>
                  <w:marBottom w:val="0"/>
                  <w:divBdr>
                    <w:top w:val="none" w:sz="0" w:space="0" w:color="auto"/>
                    <w:left w:val="none" w:sz="0" w:space="0" w:color="auto"/>
                    <w:bottom w:val="none" w:sz="0" w:space="0" w:color="auto"/>
                    <w:right w:val="none" w:sz="0" w:space="0" w:color="auto"/>
                  </w:divBdr>
                  <w:divsChild>
                    <w:div w:id="18553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399</Words>
  <Characters>2279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WCPSS</Company>
  <LinksUpToDate>false</LinksUpToDate>
  <CharactersWithSpaces>2673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Stacey Johnson</dc:creator>
  <cp:lastModifiedBy>Stacey Johnson</cp:lastModifiedBy>
  <cp:revision>8</cp:revision>
  <dcterms:created xsi:type="dcterms:W3CDTF">2013-03-18T19:09:00Z</dcterms:created>
  <dcterms:modified xsi:type="dcterms:W3CDTF">2013-04-19T19:12:00Z</dcterms:modified>
</cp:coreProperties>
</file>